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1B" w:rsidRPr="00BA2A38" w:rsidRDefault="00460678" w:rsidP="006B5B8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DECRETO Nº 052/2021, DE  31</w:t>
      </w:r>
      <w:r w:rsidR="00107D1B" w:rsidRPr="00BA2A38">
        <w:rPr>
          <w:rFonts w:ascii="Arial" w:hAnsi="Arial" w:cs="Arial"/>
          <w:b/>
          <w:u w:val="single"/>
        </w:rPr>
        <w:t xml:space="preserve"> DE MARÇO DE 2021</w:t>
      </w:r>
    </w:p>
    <w:p w:rsidR="00107D1B" w:rsidRPr="00BA2A38" w:rsidRDefault="00107D1B" w:rsidP="006B5B8E">
      <w:pPr>
        <w:jc w:val="both"/>
        <w:rPr>
          <w:rFonts w:ascii="Arial" w:hAnsi="Arial" w:cs="Arial"/>
        </w:rPr>
      </w:pPr>
    </w:p>
    <w:p w:rsidR="00107D1B" w:rsidRPr="00872472" w:rsidRDefault="00107D1B" w:rsidP="006B5B8E">
      <w:pPr>
        <w:pStyle w:val="SemEspaamento"/>
        <w:spacing w:line="276" w:lineRule="auto"/>
        <w:ind w:left="4678"/>
        <w:jc w:val="both"/>
        <w:rPr>
          <w:rFonts w:ascii="Arial" w:hAnsi="Arial" w:cs="Arial"/>
          <w:i/>
          <w:sz w:val="24"/>
          <w:szCs w:val="24"/>
        </w:rPr>
      </w:pPr>
      <w:r w:rsidRPr="00872472">
        <w:rPr>
          <w:rFonts w:ascii="Arial" w:hAnsi="Arial" w:cs="Arial"/>
          <w:i/>
          <w:sz w:val="24"/>
          <w:szCs w:val="24"/>
        </w:rPr>
        <w:t>Dispõe sobre a implementação de medidas restritivas complementares, de caráter excepcional e temporário, voltadas à contenção da disseminação da COVID-19 no Município</w:t>
      </w:r>
    </w:p>
    <w:p w:rsidR="00BA2A38" w:rsidRPr="006B5B8E" w:rsidRDefault="00BA2A38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Portaria MS nº 188, de 3 de fevereiro de 2020, por meio da qual o Ministro de Estado da Saúde declarou Emergência em Saúde Pública de Importância Nacional (ESPIN) em decorrência da Infecção Humana pelo Novo Coronavírus;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que, nos termos da Constituição da República Federativa do Brasil, em particular do inciso II do art. 23, do inciso XII do art. 24 e do art. 198, compete concorrentemente à União, aos Estados e Distrito Federal e os Municípios legislarem e executarem medidas concernentes à promoção e à proteção da saúde pública em caráter preventivo e assistencial;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edição da Lei Federal nº 13.979, de 6 de fevereiro de 2020, que dispôs sobre medidas para o enfrentamento da citada emergência de saúde pública de importância internacional, bem como a decisão exarada no bojo da Ação Direta de Inconstitucionalidade (ADI) 6625, na qual foi estendida a vigência da referida Lei Federal no que concerne às medidas sanitárias para combater a pandemia da COVID-19;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a concessão de medida liminar, referendada pelo Pleno do Colendo Supremo Tribunal Federal em 6 de maio de 2020, no bojo da Ação de Descumprimento de Preceito Fundamental (ADPF) 672, no sentido de que “seja determinado o respeito às determinações dos governadores e prefeitos quanto ao funcionamento das atividades econômicas e as regras de aglomeração”;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>Considerando que no dia 14 de março de 2021, o Boletim da Secretaria de Estado da Saúde indicava a disponibilidade de 8 leitos de Unidade de Terapia Intensiva (UTI), equivalendo a 97% de ocupação, para toda macrorregião norte do Estado do Paraná, sendo que as unidades hospitalares de referência da 17ª Regional de Saúde operavam com ocupação acima de 100%, além de crescente fila de espera para leitos de UTI e de enfermaria na região;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lastRenderedPageBreak/>
        <w:t>Considerando que segundo o mesmo boletim, apenas na primeira quinzena de março a 17ª Regional de Saúde teve 5,5mil casos confirmados de COVID-19 e 119 óbitos,  totalizando o acumulado de 70.220 casos confirmados e 1177 óbitos, com tendência de crescimento, interiorização e evidências da circulação da variante P1 do SARS-CoV-2;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 o colapso na rede pública e privada de saúde do município e da região ante o aumento do número de contaminados que demandam intervenção hospitalar; </w:t>
      </w:r>
    </w:p>
    <w:p w:rsidR="006B5B8E" w:rsidRPr="006B5B8E" w:rsidRDefault="006B5B8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Considerando, por fim, que é notório e pacífico o entendimento de que o isolamento social é o meio mais eficaz de conter a disseminação da COVID-19, e a contenção da doença é a única maneira de evitar o colapso da rede de saúde; 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t xml:space="preserve">O PREFEITO DO MUNICÍPIO DE </w:t>
      </w:r>
      <w:r w:rsidR="006B5B8E">
        <w:rPr>
          <w:rFonts w:ascii="Arial" w:hAnsi="Arial" w:cs="Arial"/>
          <w:b/>
          <w:sz w:val="24"/>
          <w:szCs w:val="24"/>
        </w:rPr>
        <w:t>GUARACI</w:t>
      </w:r>
      <w:r w:rsidRPr="006B5B8E">
        <w:rPr>
          <w:rFonts w:ascii="Arial" w:hAnsi="Arial" w:cs="Arial"/>
          <w:sz w:val="24"/>
          <w:szCs w:val="24"/>
        </w:rPr>
        <w:t>, Estado do Paraná,</w:t>
      </w:r>
      <w:r w:rsidR="006B5B8E">
        <w:rPr>
          <w:rFonts w:ascii="Arial" w:hAnsi="Arial" w:cs="Arial"/>
          <w:sz w:val="24"/>
          <w:szCs w:val="24"/>
        </w:rPr>
        <w:t xml:space="preserve"> com fundamento no Art. 228, III</w:t>
      </w:r>
      <w:r w:rsidRPr="006B5B8E">
        <w:rPr>
          <w:rFonts w:ascii="Arial" w:hAnsi="Arial" w:cs="Arial"/>
          <w:sz w:val="24"/>
          <w:szCs w:val="24"/>
        </w:rPr>
        <w:t xml:space="preserve"> da Lei</w:t>
      </w:r>
      <w:r w:rsidR="002F3D46">
        <w:rPr>
          <w:rFonts w:ascii="Arial" w:hAnsi="Arial" w:cs="Arial"/>
          <w:sz w:val="24"/>
          <w:szCs w:val="24"/>
        </w:rPr>
        <w:t xml:space="preserve"> nº 892/2001, </w:t>
      </w:r>
      <w:r w:rsidRPr="006B5B8E">
        <w:rPr>
          <w:rFonts w:ascii="Arial" w:hAnsi="Arial" w:cs="Arial"/>
          <w:sz w:val="24"/>
          <w:szCs w:val="24"/>
        </w:rPr>
        <w:t xml:space="preserve"> do Município de </w:t>
      </w:r>
      <w:r w:rsidR="002F3D46">
        <w:rPr>
          <w:rFonts w:ascii="Arial" w:hAnsi="Arial" w:cs="Arial"/>
          <w:sz w:val="24"/>
          <w:szCs w:val="24"/>
        </w:rPr>
        <w:t>Guaraci</w:t>
      </w:r>
      <w:r w:rsidRPr="006B5B8E">
        <w:rPr>
          <w:rFonts w:ascii="Arial" w:hAnsi="Arial" w:cs="Arial"/>
          <w:sz w:val="24"/>
          <w:szCs w:val="24"/>
        </w:rPr>
        <w:t xml:space="preserve">, </w:t>
      </w:r>
    </w:p>
    <w:p w:rsidR="002F3D46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2F3D46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3D46">
        <w:rPr>
          <w:rFonts w:ascii="Arial" w:hAnsi="Arial" w:cs="Arial"/>
          <w:b/>
          <w:sz w:val="24"/>
          <w:szCs w:val="24"/>
          <w:u w:val="single"/>
        </w:rPr>
        <w:t>D E C R E T A:</w:t>
      </w:r>
    </w:p>
    <w:p w:rsidR="002F3D46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F3D46">
        <w:rPr>
          <w:rFonts w:ascii="Arial" w:hAnsi="Arial" w:cs="Arial"/>
          <w:b/>
          <w:sz w:val="24"/>
          <w:szCs w:val="24"/>
        </w:rPr>
        <w:t>Art. 1º</w:t>
      </w:r>
      <w:r w:rsidR="002F3D46">
        <w:rPr>
          <w:rFonts w:ascii="Arial" w:hAnsi="Arial" w:cs="Arial"/>
          <w:b/>
          <w:sz w:val="24"/>
          <w:szCs w:val="24"/>
        </w:rPr>
        <w:t xml:space="preserve"> -</w:t>
      </w:r>
      <w:r w:rsidRPr="006B5B8E">
        <w:rPr>
          <w:rFonts w:ascii="Arial" w:hAnsi="Arial" w:cs="Arial"/>
          <w:sz w:val="24"/>
          <w:szCs w:val="24"/>
        </w:rPr>
        <w:t xml:space="preserve"> Este decreto dispõe sobre a implementação de medidas restritivas, de caráter excepcional e temporário, complementares às adotadas pelo Governo do Estado do Paraná, voltadas à contenção da disseminação da COVID-19 no Município e na Região de Saúde do Médio Paranapanema, 17ª Região de Saúde do Estado do Paraná.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B5B8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07D1B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107D1B" w:rsidRPr="002F3D46">
        <w:rPr>
          <w:rFonts w:ascii="Arial" w:hAnsi="Arial" w:cs="Arial"/>
          <w:sz w:val="24"/>
          <w:szCs w:val="24"/>
        </w:rPr>
        <w:t xml:space="preserve"> A part</w:t>
      </w:r>
      <w:r w:rsidR="006A14A3">
        <w:rPr>
          <w:rFonts w:ascii="Arial" w:hAnsi="Arial" w:cs="Arial"/>
          <w:sz w:val="24"/>
          <w:szCs w:val="24"/>
        </w:rPr>
        <w:t>ir da 0:00 (zero) hora do dia 01 de abril</w:t>
      </w:r>
      <w:r w:rsidR="00107D1B" w:rsidRPr="002F3D46">
        <w:rPr>
          <w:rFonts w:ascii="Arial" w:hAnsi="Arial" w:cs="Arial"/>
          <w:sz w:val="24"/>
          <w:szCs w:val="24"/>
        </w:rPr>
        <w:t xml:space="preserve"> de 2021 até às 23 (vinte e três) horas e 59 (</w:t>
      </w:r>
      <w:r w:rsidRPr="002F3D46">
        <w:rPr>
          <w:rFonts w:ascii="Arial" w:hAnsi="Arial" w:cs="Arial"/>
          <w:sz w:val="24"/>
          <w:szCs w:val="24"/>
        </w:rPr>
        <w:t>cinqüenta</w:t>
      </w:r>
      <w:r w:rsidR="006A14A3">
        <w:rPr>
          <w:rFonts w:ascii="Arial" w:hAnsi="Arial" w:cs="Arial"/>
          <w:sz w:val="24"/>
          <w:szCs w:val="24"/>
        </w:rPr>
        <w:t xml:space="preserve"> e nove) minutos do di</w:t>
      </w:r>
      <w:r w:rsidR="009F68F7">
        <w:rPr>
          <w:rFonts w:ascii="Arial" w:hAnsi="Arial" w:cs="Arial"/>
          <w:sz w:val="24"/>
          <w:szCs w:val="24"/>
        </w:rPr>
        <w:t>a 14</w:t>
      </w:r>
      <w:r w:rsidR="006A14A3">
        <w:rPr>
          <w:rFonts w:ascii="Arial" w:hAnsi="Arial" w:cs="Arial"/>
          <w:sz w:val="24"/>
          <w:szCs w:val="24"/>
        </w:rPr>
        <w:t xml:space="preserve"> de</w:t>
      </w:r>
      <w:r w:rsidR="00107D1B" w:rsidRPr="002F3D46">
        <w:rPr>
          <w:rFonts w:ascii="Arial" w:hAnsi="Arial" w:cs="Arial"/>
          <w:sz w:val="24"/>
          <w:szCs w:val="24"/>
        </w:rPr>
        <w:t xml:space="preserve"> </w:t>
      </w:r>
      <w:r w:rsidR="006A14A3">
        <w:rPr>
          <w:rFonts w:ascii="Arial" w:hAnsi="Arial" w:cs="Arial"/>
          <w:sz w:val="24"/>
          <w:szCs w:val="24"/>
        </w:rPr>
        <w:t>abril</w:t>
      </w:r>
      <w:r w:rsidR="00107D1B" w:rsidRPr="002F3D46">
        <w:rPr>
          <w:rFonts w:ascii="Arial" w:hAnsi="Arial" w:cs="Arial"/>
          <w:sz w:val="24"/>
          <w:szCs w:val="24"/>
        </w:rPr>
        <w:t xml:space="preserve"> de 2021 com o intuído da retomada segura das atividades econômicas. 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107D1B" w:rsidRPr="002F3D4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107D1B" w:rsidRPr="006B5B8E">
        <w:rPr>
          <w:rFonts w:ascii="Arial" w:hAnsi="Arial" w:cs="Arial"/>
          <w:sz w:val="24"/>
          <w:szCs w:val="24"/>
        </w:rPr>
        <w:t xml:space="preserve"> A duração e intensidade das medidas restritivas será avaliada de forma contínua, podendo ser amenizadas, estendida ou intensificadas as ações previstas para cada momento de acordo com o cenário epidemiológico e assistencial da região de saúde. 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B5B8E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107D1B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 O</w:t>
      </w:r>
      <w:r w:rsidR="00107D1B" w:rsidRPr="002F3D46">
        <w:rPr>
          <w:rFonts w:ascii="Arial" w:hAnsi="Arial" w:cs="Arial"/>
          <w:sz w:val="24"/>
          <w:szCs w:val="24"/>
        </w:rPr>
        <w:t xml:space="preserve"> funcionamento dos serviços e estabelecimentos</w:t>
      </w:r>
      <w:r>
        <w:rPr>
          <w:rFonts w:ascii="Arial" w:hAnsi="Arial" w:cs="Arial"/>
          <w:sz w:val="24"/>
          <w:szCs w:val="24"/>
        </w:rPr>
        <w:t xml:space="preserve"> comerciais,</w:t>
      </w:r>
      <w:r w:rsidR="00107D1B" w:rsidRPr="002F3D46">
        <w:rPr>
          <w:rFonts w:ascii="Arial" w:hAnsi="Arial" w:cs="Arial"/>
          <w:sz w:val="24"/>
          <w:szCs w:val="24"/>
        </w:rPr>
        <w:t xml:space="preserve"> ficará condicionado ao cumprimento d</w:t>
      </w:r>
      <w:r>
        <w:rPr>
          <w:rFonts w:ascii="Arial" w:hAnsi="Arial" w:cs="Arial"/>
          <w:sz w:val="24"/>
          <w:szCs w:val="24"/>
        </w:rPr>
        <w:t>as normas sanitárias vigentes, e: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lastRenderedPageBreak/>
        <w:t>I</w:t>
      </w:r>
      <w:r w:rsidRPr="002F3D46">
        <w:rPr>
          <w:rFonts w:ascii="Arial" w:hAnsi="Arial" w:cs="Arial"/>
          <w:sz w:val="24"/>
          <w:szCs w:val="24"/>
        </w:rPr>
        <w:t xml:space="preserve"> – Lotéricas, instituições bancárias e similares – Se possível com ampliação de horário de atendimento público, limitado a 50% da capacidade total, garantindo o distanciamento de 3 metros entre os usuários;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3D46">
        <w:rPr>
          <w:rFonts w:ascii="Arial" w:hAnsi="Arial" w:cs="Arial"/>
          <w:b/>
          <w:sz w:val="24"/>
          <w:szCs w:val="24"/>
        </w:rPr>
        <w:t>II</w:t>
      </w:r>
      <w:r w:rsidRPr="002F3D46">
        <w:rPr>
          <w:rFonts w:ascii="Arial" w:hAnsi="Arial" w:cs="Arial"/>
          <w:sz w:val="24"/>
          <w:szCs w:val="24"/>
        </w:rPr>
        <w:t xml:space="preserve"> – Restaurantes, lanchonetes</w:t>
      </w:r>
      <w:r w:rsidR="00CD50AC">
        <w:rPr>
          <w:rFonts w:ascii="Arial" w:hAnsi="Arial" w:cs="Arial"/>
          <w:sz w:val="24"/>
          <w:szCs w:val="24"/>
        </w:rPr>
        <w:t>,</w:t>
      </w:r>
      <w:r w:rsidR="00656164">
        <w:rPr>
          <w:rFonts w:ascii="Arial" w:hAnsi="Arial" w:cs="Arial"/>
          <w:sz w:val="24"/>
          <w:szCs w:val="24"/>
        </w:rPr>
        <w:t xml:space="preserve"> sorveterias,</w:t>
      </w:r>
      <w:r w:rsidR="00CD50AC">
        <w:rPr>
          <w:rFonts w:ascii="Arial" w:hAnsi="Arial" w:cs="Arial"/>
          <w:sz w:val="24"/>
          <w:szCs w:val="24"/>
        </w:rPr>
        <w:t xml:space="preserve"> bares</w:t>
      </w:r>
      <w:r w:rsidRPr="002F3D46">
        <w:rPr>
          <w:rFonts w:ascii="Arial" w:hAnsi="Arial" w:cs="Arial"/>
          <w:sz w:val="24"/>
          <w:szCs w:val="24"/>
        </w:rPr>
        <w:t xml:space="preserve"> e similares – Das 8:00 às 20:00 </w:t>
      </w:r>
      <w:r w:rsidR="00051AF5">
        <w:rPr>
          <w:rFonts w:ascii="Arial" w:hAnsi="Arial" w:cs="Arial"/>
          <w:sz w:val="24"/>
          <w:szCs w:val="24"/>
        </w:rPr>
        <w:t>de segunda à domingo</w:t>
      </w:r>
      <w:r w:rsidRPr="002F3D46">
        <w:rPr>
          <w:rFonts w:ascii="Arial" w:hAnsi="Arial" w:cs="Arial"/>
          <w:sz w:val="24"/>
          <w:szCs w:val="24"/>
        </w:rPr>
        <w:t xml:space="preserve"> na modalidade presencial ou para retirada (“take away”), observando-se a ocupação máxima de 30%,</w:t>
      </w:r>
      <w:r w:rsidR="006A14A3">
        <w:rPr>
          <w:rFonts w:ascii="Arial" w:hAnsi="Arial" w:cs="Arial"/>
          <w:sz w:val="24"/>
          <w:szCs w:val="24"/>
        </w:rPr>
        <w:t xml:space="preserve"> e todos os protocolos de saúde vigente,</w:t>
      </w:r>
      <w:r w:rsidRPr="002F3D46">
        <w:rPr>
          <w:rFonts w:ascii="Arial" w:hAnsi="Arial" w:cs="Arial"/>
          <w:sz w:val="24"/>
          <w:szCs w:val="24"/>
        </w:rPr>
        <w:t xml:space="preserve"> e </w:t>
      </w:r>
      <w:r w:rsidR="00FE1923">
        <w:rPr>
          <w:rFonts w:ascii="Arial" w:hAnsi="Arial" w:cs="Arial"/>
          <w:sz w:val="24"/>
          <w:szCs w:val="24"/>
        </w:rPr>
        <w:t xml:space="preserve">das 20:00 às </w:t>
      </w:r>
      <w:r w:rsidR="00051AF5">
        <w:rPr>
          <w:rFonts w:ascii="Arial" w:hAnsi="Arial" w:cs="Arial"/>
          <w:sz w:val="24"/>
          <w:szCs w:val="24"/>
        </w:rPr>
        <w:t>4:59hr,</w:t>
      </w:r>
      <w:r w:rsidR="00FE1923">
        <w:rPr>
          <w:rFonts w:ascii="Arial" w:hAnsi="Arial" w:cs="Arial"/>
          <w:sz w:val="24"/>
          <w:szCs w:val="24"/>
        </w:rPr>
        <w:t xml:space="preserve"> </w:t>
      </w:r>
      <w:r w:rsidRPr="002F3D46">
        <w:rPr>
          <w:rFonts w:ascii="Arial" w:hAnsi="Arial" w:cs="Arial"/>
          <w:sz w:val="24"/>
          <w:szCs w:val="24"/>
        </w:rPr>
        <w:t xml:space="preserve"> na</w:t>
      </w:r>
      <w:r w:rsidR="00FE1923">
        <w:rPr>
          <w:rFonts w:ascii="Arial" w:hAnsi="Arial" w:cs="Arial"/>
          <w:sz w:val="24"/>
          <w:szCs w:val="24"/>
        </w:rPr>
        <w:t xml:space="preserve">s </w:t>
      </w:r>
      <w:r w:rsidRPr="002F3D46">
        <w:rPr>
          <w:rFonts w:ascii="Arial" w:hAnsi="Arial" w:cs="Arial"/>
          <w:sz w:val="24"/>
          <w:szCs w:val="24"/>
        </w:rPr>
        <w:t xml:space="preserve"> modalidade</w:t>
      </w:r>
      <w:r w:rsidR="00FE1923">
        <w:rPr>
          <w:rFonts w:ascii="Arial" w:hAnsi="Arial" w:cs="Arial"/>
          <w:sz w:val="24"/>
          <w:szCs w:val="24"/>
        </w:rPr>
        <w:t>s</w:t>
      </w:r>
      <w:r w:rsidRPr="002F3D46">
        <w:rPr>
          <w:rFonts w:ascii="Arial" w:hAnsi="Arial" w:cs="Arial"/>
          <w:sz w:val="24"/>
          <w:szCs w:val="24"/>
        </w:rPr>
        <w:t xml:space="preserve"> de en</w:t>
      </w:r>
      <w:r w:rsidR="00FE1923">
        <w:rPr>
          <w:rFonts w:ascii="Arial" w:hAnsi="Arial" w:cs="Arial"/>
          <w:sz w:val="24"/>
          <w:szCs w:val="24"/>
        </w:rPr>
        <w:t>trega em domicílio (“delivery”) e retirada no</w:t>
      </w:r>
      <w:r w:rsidR="00051AF5">
        <w:rPr>
          <w:rFonts w:ascii="Arial" w:hAnsi="Arial" w:cs="Arial"/>
          <w:sz w:val="24"/>
          <w:szCs w:val="24"/>
        </w:rPr>
        <w:t xml:space="preserve"> loca</w:t>
      </w:r>
      <w:r w:rsidR="00872472">
        <w:rPr>
          <w:rFonts w:ascii="Arial" w:hAnsi="Arial" w:cs="Arial"/>
          <w:sz w:val="24"/>
          <w:szCs w:val="24"/>
        </w:rPr>
        <w:t xml:space="preserve">l, com os pedidos já previamente </w:t>
      </w:r>
      <w:r w:rsidR="00051AF5">
        <w:rPr>
          <w:rFonts w:ascii="Arial" w:hAnsi="Arial" w:cs="Arial"/>
          <w:sz w:val="24"/>
          <w:szCs w:val="24"/>
        </w:rPr>
        <w:t xml:space="preserve"> realizado</w:t>
      </w:r>
      <w:r w:rsidR="006A14A3">
        <w:rPr>
          <w:rFonts w:ascii="Arial" w:hAnsi="Arial" w:cs="Arial"/>
          <w:sz w:val="24"/>
          <w:szCs w:val="24"/>
        </w:rPr>
        <w:t>.</w:t>
      </w:r>
    </w:p>
    <w:p w:rsidR="002F3D46" w:rsidRPr="002F3D46" w:rsidRDefault="002F3D46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3385">
        <w:rPr>
          <w:rFonts w:ascii="Arial" w:hAnsi="Arial" w:cs="Arial"/>
          <w:b/>
          <w:sz w:val="24"/>
          <w:szCs w:val="24"/>
        </w:rPr>
        <w:t>III</w:t>
      </w:r>
      <w:r w:rsidRPr="002F3D46">
        <w:rPr>
          <w:rFonts w:ascii="Arial" w:hAnsi="Arial" w:cs="Arial"/>
          <w:sz w:val="24"/>
          <w:szCs w:val="24"/>
        </w:rPr>
        <w:t xml:space="preserve"> – Mercados, supermercados, padarias, açougues e similares – Das 6:00 às 20:00 de segunda a sábado na modalidade presencial, entrega em domicílio ou retirada, observando-se a ocupação máxima de 30%, preferencialmente restrita a uma pessoa por família, vedado menores de 12</w:t>
      </w:r>
      <w:r w:rsidR="00656164">
        <w:rPr>
          <w:rFonts w:ascii="Arial" w:hAnsi="Arial" w:cs="Arial"/>
          <w:sz w:val="24"/>
          <w:szCs w:val="24"/>
        </w:rPr>
        <w:t>. Aos domingos das 6:00 às 12:00hr na modalidade presencial, seguindo os mesmos parâmetros dos demais dias da semana.</w:t>
      </w:r>
      <w:r w:rsidRPr="002F3D46">
        <w:rPr>
          <w:rFonts w:ascii="Arial" w:hAnsi="Arial" w:cs="Arial"/>
          <w:sz w:val="24"/>
          <w:szCs w:val="24"/>
        </w:rPr>
        <w:t xml:space="preserve"> </w:t>
      </w:r>
      <w:r w:rsidR="00656164">
        <w:rPr>
          <w:rFonts w:ascii="Arial" w:hAnsi="Arial" w:cs="Arial"/>
          <w:sz w:val="24"/>
          <w:szCs w:val="24"/>
        </w:rPr>
        <w:t>De segunda a domingo</w:t>
      </w:r>
      <w:r w:rsidRPr="002F3D46">
        <w:rPr>
          <w:rFonts w:ascii="Arial" w:hAnsi="Arial" w:cs="Arial"/>
          <w:sz w:val="24"/>
          <w:szCs w:val="24"/>
        </w:rPr>
        <w:t xml:space="preserve"> das 20:00 às 4:59 exclusivamente na modalidade de entreg</w:t>
      </w:r>
      <w:r w:rsidR="006A14A3">
        <w:rPr>
          <w:rFonts w:ascii="Arial" w:hAnsi="Arial" w:cs="Arial"/>
          <w:sz w:val="24"/>
          <w:szCs w:val="24"/>
        </w:rPr>
        <w:t>a em domicílio ou para retirada no local, com pedidos previamente realizados.</w:t>
      </w:r>
    </w:p>
    <w:p w:rsidR="000B3385" w:rsidRPr="00656164" w:rsidRDefault="00FE1923" w:rsidP="00656164">
      <w:pPr>
        <w:jc w:val="both"/>
        <w:rPr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</w:p>
    <w:p w:rsidR="00107D1B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Academias, e similares,</w:t>
      </w:r>
      <w:r w:rsidR="00107D1B" w:rsidRPr="002F3D46">
        <w:rPr>
          <w:rFonts w:ascii="Arial" w:hAnsi="Arial" w:cs="Arial"/>
          <w:sz w:val="24"/>
          <w:szCs w:val="24"/>
        </w:rPr>
        <w:t xml:space="preserve"> Das 6:00 às 20:00 na modalidade presencial, obser</w:t>
      </w:r>
      <w:r>
        <w:rPr>
          <w:rFonts w:ascii="Arial" w:hAnsi="Arial" w:cs="Arial"/>
          <w:sz w:val="24"/>
          <w:szCs w:val="24"/>
        </w:rPr>
        <w:t>vando-se a ocupação máxima de 40</w:t>
      </w:r>
      <w:r w:rsidR="00107D1B" w:rsidRPr="002F3D46">
        <w:rPr>
          <w:rFonts w:ascii="Arial" w:hAnsi="Arial" w:cs="Arial"/>
          <w:sz w:val="24"/>
          <w:szCs w:val="24"/>
        </w:rPr>
        <w:t>%;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</w:t>
      </w:r>
      <w:r w:rsidRPr="002F3D46">
        <w:rPr>
          <w:rFonts w:ascii="Arial" w:hAnsi="Arial" w:cs="Arial"/>
          <w:sz w:val="24"/>
          <w:szCs w:val="24"/>
        </w:rPr>
        <w:t xml:space="preserve"> – Lojas de materiais de construção e similares – Das 8:00 às 20:00 na modalidade presencial, observando-se a ocupação máxima de 30%, preferencialmente restrita a uma pessoa por família, vedado menores de 12 anos;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VI</w:t>
      </w:r>
      <w:r w:rsidRPr="002F3D46">
        <w:rPr>
          <w:rFonts w:ascii="Arial" w:hAnsi="Arial" w:cs="Arial"/>
          <w:sz w:val="24"/>
          <w:szCs w:val="24"/>
        </w:rPr>
        <w:t xml:space="preserve"> – Lojas agropecuárias, veterinárias  e similares – Das 8:00 às 20:00 na modalidade presencial, observando-se a ocupação máxima de 30%, preferencialmente restrita a uma pessoa por família, vedado menores de 12 anos;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0530">
        <w:rPr>
          <w:rFonts w:ascii="Arial" w:hAnsi="Arial" w:cs="Arial"/>
          <w:b/>
          <w:sz w:val="24"/>
          <w:szCs w:val="24"/>
        </w:rPr>
        <w:t>VII</w:t>
      </w:r>
      <w:r w:rsidRPr="002F3D46">
        <w:rPr>
          <w:rFonts w:ascii="Arial" w:hAnsi="Arial" w:cs="Arial"/>
          <w:sz w:val="24"/>
          <w:szCs w:val="24"/>
        </w:rPr>
        <w:t xml:space="preserve"> – Tabacarias, lojas de conveniência, distribuidoras de bebidas e similares – Das 8:00 às 20:00 na modalidade de entrega domiciliar e para retirada;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="00107D1B" w:rsidRPr="002F3D46">
        <w:rPr>
          <w:rFonts w:ascii="Arial" w:hAnsi="Arial" w:cs="Arial"/>
          <w:sz w:val="24"/>
          <w:szCs w:val="24"/>
        </w:rPr>
        <w:t xml:space="preserve"> – Igrejas – Na modalidade presencial, com atendimento individualizado ou ocupação máxima de</w:t>
      </w:r>
      <w:r w:rsidR="006A0530">
        <w:rPr>
          <w:rFonts w:ascii="Arial" w:hAnsi="Arial" w:cs="Arial"/>
          <w:sz w:val="24"/>
          <w:szCs w:val="24"/>
        </w:rPr>
        <w:t xml:space="preserve"> 30</w:t>
      </w:r>
      <w:r w:rsidR="00107D1B" w:rsidRPr="002F3D46">
        <w:rPr>
          <w:rFonts w:ascii="Arial" w:hAnsi="Arial" w:cs="Arial"/>
          <w:sz w:val="24"/>
          <w:szCs w:val="24"/>
        </w:rPr>
        <w:t>%;</w:t>
      </w:r>
    </w:p>
    <w:p w:rsidR="006A0530" w:rsidRPr="002F3D46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2F3D46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107D1B" w:rsidRPr="006A0530">
        <w:rPr>
          <w:rFonts w:ascii="Arial" w:hAnsi="Arial" w:cs="Arial"/>
          <w:b/>
          <w:sz w:val="24"/>
          <w:szCs w:val="24"/>
        </w:rPr>
        <w:t>X</w:t>
      </w:r>
      <w:r w:rsidR="00107D1B" w:rsidRPr="002F3D46">
        <w:rPr>
          <w:rFonts w:ascii="Arial" w:hAnsi="Arial" w:cs="Arial"/>
          <w:sz w:val="24"/>
          <w:szCs w:val="24"/>
        </w:rPr>
        <w:t xml:space="preserve"> – Escolas e Universidades - Com atendimento individualizado</w:t>
      </w:r>
      <w:r w:rsidR="005449E4">
        <w:rPr>
          <w:rFonts w:ascii="Arial" w:hAnsi="Arial" w:cs="Arial"/>
          <w:sz w:val="24"/>
          <w:szCs w:val="24"/>
        </w:rPr>
        <w:t>,</w:t>
      </w:r>
      <w:r w:rsidR="00107D1B" w:rsidRPr="002F3D46">
        <w:rPr>
          <w:rFonts w:ascii="Arial" w:hAnsi="Arial" w:cs="Arial"/>
          <w:sz w:val="24"/>
          <w:szCs w:val="24"/>
        </w:rPr>
        <w:t xml:space="preserve"> </w:t>
      </w:r>
      <w:r w:rsidR="005449E4">
        <w:rPr>
          <w:rFonts w:ascii="Arial" w:hAnsi="Arial" w:cs="Arial"/>
          <w:sz w:val="24"/>
          <w:szCs w:val="24"/>
        </w:rPr>
        <w:t xml:space="preserve"> </w:t>
      </w:r>
      <w:r w:rsidR="00107D1B" w:rsidRPr="002F3D46">
        <w:rPr>
          <w:rFonts w:ascii="Arial" w:hAnsi="Arial" w:cs="Arial"/>
          <w:sz w:val="24"/>
          <w:szCs w:val="24"/>
        </w:rPr>
        <w:t xml:space="preserve"> sem prejuízo da definição pela Secretaria Municipal ou Estadual de Educação para as unidades sob sua gerência;</w:t>
      </w:r>
    </w:p>
    <w:p w:rsidR="00107D1B" w:rsidRDefault="00BE39BE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X</w:t>
      </w:r>
      <w:r w:rsidR="00107D1B" w:rsidRPr="005449E4">
        <w:rPr>
          <w:rFonts w:ascii="Arial" w:hAnsi="Arial" w:cs="Arial"/>
          <w:b/>
          <w:sz w:val="24"/>
          <w:szCs w:val="24"/>
        </w:rPr>
        <w:t xml:space="preserve"> – </w:t>
      </w:r>
      <w:r w:rsidR="00107D1B" w:rsidRPr="002F3D46">
        <w:rPr>
          <w:rFonts w:ascii="Arial" w:hAnsi="Arial" w:cs="Arial"/>
          <w:sz w:val="24"/>
          <w:szCs w:val="24"/>
        </w:rPr>
        <w:t>Demai</w:t>
      </w:r>
      <w:r w:rsidR="005449E4">
        <w:rPr>
          <w:rFonts w:ascii="Arial" w:hAnsi="Arial" w:cs="Arial"/>
          <w:sz w:val="24"/>
          <w:szCs w:val="24"/>
        </w:rPr>
        <w:t>s atividades comerciais - Das 08</w:t>
      </w:r>
      <w:r w:rsidR="00107D1B" w:rsidRPr="002F3D46">
        <w:rPr>
          <w:rFonts w:ascii="Arial" w:hAnsi="Arial" w:cs="Arial"/>
          <w:sz w:val="24"/>
          <w:szCs w:val="24"/>
        </w:rPr>
        <w:t>:00 às 1</w:t>
      </w:r>
      <w:r w:rsidR="005449E4">
        <w:rPr>
          <w:rFonts w:ascii="Arial" w:hAnsi="Arial" w:cs="Arial"/>
          <w:sz w:val="24"/>
          <w:szCs w:val="24"/>
        </w:rPr>
        <w:t>8</w:t>
      </w:r>
      <w:r w:rsidR="00107D1B" w:rsidRPr="002F3D46">
        <w:rPr>
          <w:rFonts w:ascii="Arial" w:hAnsi="Arial" w:cs="Arial"/>
          <w:sz w:val="24"/>
          <w:szCs w:val="24"/>
        </w:rPr>
        <w:t>:00</w:t>
      </w:r>
      <w:r w:rsidR="005449E4">
        <w:rPr>
          <w:rFonts w:ascii="Arial" w:hAnsi="Arial" w:cs="Arial"/>
          <w:sz w:val="24"/>
          <w:szCs w:val="24"/>
        </w:rPr>
        <w:t>h</w:t>
      </w:r>
      <w:r w:rsidR="00107D1B" w:rsidRPr="002F3D46">
        <w:rPr>
          <w:rFonts w:ascii="Arial" w:hAnsi="Arial" w:cs="Arial"/>
          <w:sz w:val="24"/>
          <w:szCs w:val="24"/>
        </w:rPr>
        <w:t xml:space="preserve"> de segunda a </w:t>
      </w:r>
      <w:r w:rsidR="005449E4">
        <w:rPr>
          <w:rFonts w:ascii="Arial" w:hAnsi="Arial" w:cs="Arial"/>
          <w:sz w:val="24"/>
          <w:szCs w:val="24"/>
        </w:rPr>
        <w:t>sábado</w:t>
      </w:r>
      <w:r w:rsidR="00107D1B" w:rsidRPr="002F3D46">
        <w:rPr>
          <w:rFonts w:ascii="Arial" w:hAnsi="Arial" w:cs="Arial"/>
          <w:sz w:val="24"/>
          <w:szCs w:val="24"/>
        </w:rPr>
        <w:t xml:space="preserve"> para atividades comerciais de rua, galerias e centros comerciais, de forma presencial, observando a capacidade máxima de 30%;</w:t>
      </w:r>
    </w:p>
    <w:p w:rsidR="00645CDD" w:rsidRDefault="00645CDD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5CDD" w:rsidRDefault="00645CDD" w:rsidP="00645CD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 - </w:t>
      </w:r>
      <w:r>
        <w:rPr>
          <w:rFonts w:ascii="Arial" w:hAnsi="Arial" w:cs="Arial"/>
          <w:sz w:val="24"/>
          <w:szCs w:val="24"/>
        </w:rPr>
        <w:t xml:space="preserve"> Aulas particulares presenciais, de segunda à sexta-feira, das 08:00 às 20:00hrs, limitado à 50% da capacidade do local;</w:t>
      </w:r>
    </w:p>
    <w:p w:rsidR="00F504FF" w:rsidRDefault="00F504FF" w:rsidP="00645CD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504FF" w:rsidRDefault="00F504FF" w:rsidP="00F5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XII - </w:t>
      </w:r>
      <w:r w:rsidRPr="009C2996">
        <w:rPr>
          <w:b/>
          <w:sz w:val="22"/>
          <w:szCs w:val="22"/>
        </w:rPr>
        <w:t xml:space="preserve"> </w:t>
      </w:r>
      <w:r w:rsidRPr="00F504FF">
        <w:rPr>
          <w:rFonts w:ascii="Arial" w:hAnsi="Arial" w:cs="Arial"/>
        </w:rPr>
        <w:t>Permitido a realização da Feira do produtor às quartas-feiras em frente a P</w:t>
      </w:r>
      <w:r>
        <w:rPr>
          <w:rFonts w:ascii="Arial" w:hAnsi="Arial" w:cs="Arial"/>
        </w:rPr>
        <w:t>refeitura, sem consumo no local, obedecendo todos os protocolos de saúde vigentes.</w:t>
      </w:r>
    </w:p>
    <w:p w:rsidR="0055617A" w:rsidRDefault="0055617A" w:rsidP="00F504FF">
      <w:pPr>
        <w:jc w:val="both"/>
        <w:rPr>
          <w:rFonts w:ascii="Arial" w:hAnsi="Arial" w:cs="Arial"/>
        </w:rPr>
      </w:pPr>
    </w:p>
    <w:p w:rsidR="0055617A" w:rsidRDefault="0055617A" w:rsidP="00F5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XIII -  </w:t>
      </w:r>
      <w:r>
        <w:rPr>
          <w:rFonts w:ascii="Arial" w:hAnsi="Arial" w:cs="Arial"/>
        </w:rPr>
        <w:t>Fica permitido divulgação de propaganda e anúncios realizadas através de carros de som e panfletagem, para os seguimentos comerciais descritos no caput deste artigo; Também fica permitido comunicado de nota de falecimento.</w:t>
      </w:r>
    </w:p>
    <w:p w:rsidR="00BD0A82" w:rsidRDefault="00BD0A82" w:rsidP="00F504FF">
      <w:pPr>
        <w:jc w:val="both"/>
        <w:rPr>
          <w:rFonts w:ascii="Arial" w:hAnsi="Arial" w:cs="Arial"/>
        </w:rPr>
      </w:pPr>
    </w:p>
    <w:p w:rsidR="00BD0A82" w:rsidRPr="00BD0A82" w:rsidRDefault="00BD0A82" w:rsidP="00F504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XIV -  </w:t>
      </w:r>
      <w:r>
        <w:rPr>
          <w:rFonts w:ascii="Arial" w:hAnsi="Arial" w:cs="Arial"/>
        </w:rPr>
        <w:t>Fica permitido a comercialização de produtos realizado</w:t>
      </w:r>
      <w:r w:rsidR="00DD74C3">
        <w:rPr>
          <w:rFonts w:ascii="Arial" w:hAnsi="Arial" w:cs="Arial"/>
        </w:rPr>
        <w:t xml:space="preserve">s por vendedores ambulantes </w:t>
      </w:r>
      <w:r w:rsidR="004758D8">
        <w:rPr>
          <w:rFonts w:ascii="Arial" w:hAnsi="Arial" w:cs="Arial"/>
        </w:rPr>
        <w:t xml:space="preserve"> no município e distrito,</w:t>
      </w:r>
      <w:r>
        <w:rPr>
          <w:rFonts w:ascii="Arial" w:hAnsi="Arial" w:cs="Arial"/>
        </w:rPr>
        <w:t xml:space="preserve"> desde que, obedeçam todos os protocolos de saúde vigentes.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0530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1º:</w:t>
      </w:r>
      <w:r w:rsidRPr="002F3D46">
        <w:rPr>
          <w:rFonts w:ascii="Arial" w:hAnsi="Arial" w:cs="Arial"/>
          <w:sz w:val="24"/>
          <w:szCs w:val="24"/>
        </w:rPr>
        <w:t xml:space="preserve"> A responsabilidade da aplicação das medidas preventivas no ambiente interno ou externo aos estabelecimentos mencionados ficará a cargo da instituição, devendo comprová-las às autoridades públicas quando solicitado;</w:t>
      </w:r>
    </w:p>
    <w:p w:rsidR="006A0530" w:rsidRPr="006A0530" w:rsidRDefault="006A0530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2º:</w:t>
      </w:r>
      <w:r w:rsidRPr="002F3D46">
        <w:rPr>
          <w:rFonts w:ascii="Arial" w:hAnsi="Arial" w:cs="Arial"/>
          <w:sz w:val="24"/>
          <w:szCs w:val="24"/>
        </w:rPr>
        <w:t xml:space="preserve"> Para efeitos da mensuração</w:t>
      </w:r>
      <w:r w:rsidR="005449E4">
        <w:rPr>
          <w:rFonts w:ascii="Arial" w:hAnsi="Arial" w:cs="Arial"/>
          <w:sz w:val="24"/>
          <w:szCs w:val="24"/>
        </w:rPr>
        <w:t xml:space="preserve"> da ocupação considerar-se-á </w:t>
      </w:r>
      <w:r w:rsidRPr="002F3D46">
        <w:rPr>
          <w:rFonts w:ascii="Arial" w:hAnsi="Arial" w:cs="Arial"/>
          <w:sz w:val="24"/>
          <w:szCs w:val="24"/>
        </w:rPr>
        <w:t xml:space="preserve"> o autorizado pelo Corpo de Bombeiros ou, caso não haja, pela autoridade municipal;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3º</w:t>
      </w:r>
      <w:r w:rsidRPr="002F3D46">
        <w:rPr>
          <w:rFonts w:ascii="Arial" w:hAnsi="Arial" w:cs="Arial"/>
          <w:sz w:val="24"/>
          <w:szCs w:val="24"/>
        </w:rPr>
        <w:t>: Fica proibida a realização de atividades físicas, desportivas ou de lazer nos ambientes públicos e privados de forma coletiva;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4º</w:t>
      </w:r>
      <w:r w:rsidRPr="002F3D46">
        <w:rPr>
          <w:rFonts w:ascii="Arial" w:hAnsi="Arial" w:cs="Arial"/>
          <w:sz w:val="24"/>
          <w:szCs w:val="24"/>
        </w:rPr>
        <w:t xml:space="preserve">: Fica proibida a comercialização de bebidas alcoólicas </w:t>
      </w:r>
      <w:r w:rsidR="00FF1C5C">
        <w:rPr>
          <w:rFonts w:ascii="Arial" w:hAnsi="Arial" w:cs="Arial"/>
          <w:sz w:val="24"/>
          <w:szCs w:val="24"/>
        </w:rPr>
        <w:t>das 20:00 às 4:59 em todos os dias da semana</w:t>
      </w:r>
      <w:r w:rsidRPr="002F3D46">
        <w:rPr>
          <w:rFonts w:ascii="Arial" w:hAnsi="Arial" w:cs="Arial"/>
          <w:sz w:val="24"/>
          <w:szCs w:val="24"/>
        </w:rPr>
        <w:t>, bem como a vedação a qualquer momento do consumo em vias públicas ou espaços coletivos de qualquer natureza;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>Parágrafo 5º:</w:t>
      </w:r>
      <w:r w:rsidRPr="002F3D46">
        <w:rPr>
          <w:rFonts w:ascii="Arial" w:hAnsi="Arial" w:cs="Arial"/>
          <w:sz w:val="24"/>
          <w:szCs w:val="24"/>
        </w:rPr>
        <w:t xml:space="preserve"> Os demais serviços e atividades não elencados neste artigo seguirão o regramento do Governo do Estado do Paraná,  Secretaria de Estado da Saúde do Paraná e demais legislações pertinentes.</w:t>
      </w:r>
    </w:p>
    <w:p w:rsidR="005449E4" w:rsidRPr="002F3D46" w:rsidRDefault="005449E4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49E4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5º</w:t>
      </w:r>
      <w:r w:rsidR="005449E4">
        <w:rPr>
          <w:rFonts w:ascii="Arial" w:hAnsi="Arial" w:cs="Arial"/>
          <w:sz w:val="24"/>
          <w:szCs w:val="24"/>
        </w:rPr>
        <w:t xml:space="preserve"> -</w:t>
      </w:r>
      <w:r w:rsidRPr="002F3D46">
        <w:rPr>
          <w:rFonts w:ascii="Arial" w:hAnsi="Arial" w:cs="Arial"/>
          <w:sz w:val="24"/>
          <w:szCs w:val="24"/>
        </w:rPr>
        <w:t xml:space="preserve"> Durante a vigência da</w:t>
      </w:r>
      <w:r w:rsidR="005449E4">
        <w:rPr>
          <w:rFonts w:ascii="Arial" w:hAnsi="Arial" w:cs="Arial"/>
          <w:sz w:val="24"/>
          <w:szCs w:val="24"/>
        </w:rPr>
        <w:t>s</w:t>
      </w:r>
      <w:r w:rsidRPr="002F3D46">
        <w:rPr>
          <w:rFonts w:ascii="Arial" w:hAnsi="Arial" w:cs="Arial"/>
          <w:sz w:val="24"/>
          <w:szCs w:val="24"/>
        </w:rPr>
        <w:t xml:space="preserve"> rest</w:t>
      </w:r>
      <w:r w:rsidR="005449E4">
        <w:rPr>
          <w:rFonts w:ascii="Arial" w:hAnsi="Arial" w:cs="Arial"/>
          <w:sz w:val="24"/>
          <w:szCs w:val="24"/>
        </w:rPr>
        <w:t>rições</w:t>
      </w:r>
      <w:r w:rsidR="00F04D10">
        <w:rPr>
          <w:rFonts w:ascii="Arial" w:hAnsi="Arial" w:cs="Arial"/>
          <w:sz w:val="24"/>
          <w:szCs w:val="24"/>
        </w:rPr>
        <w:t xml:space="preserve"> constante no Art. 4º</w:t>
      </w:r>
      <w:r w:rsidRPr="002F3D46">
        <w:rPr>
          <w:rFonts w:ascii="Arial" w:hAnsi="Arial" w:cs="Arial"/>
          <w:sz w:val="24"/>
          <w:szCs w:val="24"/>
        </w:rPr>
        <w:t xml:space="preserve">, </w:t>
      </w:r>
      <w:r w:rsidR="00F04D10">
        <w:rPr>
          <w:rFonts w:ascii="Arial" w:hAnsi="Arial" w:cs="Arial"/>
          <w:sz w:val="24"/>
          <w:szCs w:val="24"/>
        </w:rPr>
        <w:t>no período das 20:00 às 5:00 hrs</w:t>
      </w:r>
      <w:r w:rsidR="002E4A61">
        <w:rPr>
          <w:rFonts w:ascii="Arial" w:hAnsi="Arial" w:cs="Arial"/>
          <w:sz w:val="24"/>
          <w:szCs w:val="24"/>
        </w:rPr>
        <w:t>, restrição de</w:t>
      </w:r>
      <w:r w:rsidRPr="002F3D46">
        <w:rPr>
          <w:rFonts w:ascii="Arial" w:hAnsi="Arial" w:cs="Arial"/>
          <w:sz w:val="24"/>
          <w:szCs w:val="24"/>
        </w:rPr>
        <w:t xml:space="preserve"> circulação de pessoas</w:t>
      </w:r>
      <w:r w:rsidR="002E4A61">
        <w:rPr>
          <w:rFonts w:ascii="Arial" w:hAnsi="Arial" w:cs="Arial"/>
          <w:sz w:val="24"/>
          <w:szCs w:val="24"/>
        </w:rPr>
        <w:t xml:space="preserve"> em espaços e vias públicas;</w:t>
      </w:r>
      <w:r w:rsidRPr="002F3D46">
        <w:rPr>
          <w:rFonts w:ascii="Arial" w:hAnsi="Arial" w:cs="Arial"/>
          <w:sz w:val="24"/>
          <w:szCs w:val="24"/>
        </w:rPr>
        <w:t xml:space="preserve"> 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6º</w:t>
      </w:r>
      <w:r w:rsidRPr="006B5B8E">
        <w:rPr>
          <w:rFonts w:ascii="Arial" w:hAnsi="Arial" w:cs="Arial"/>
          <w:sz w:val="24"/>
          <w:szCs w:val="24"/>
        </w:rPr>
        <w:t>. – Durante todo o período de vigência deste decreto ficam proibidos: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I </w:t>
      </w:r>
      <w:r w:rsidRPr="006B5B8E">
        <w:rPr>
          <w:rFonts w:ascii="Arial" w:hAnsi="Arial" w:cs="Arial"/>
          <w:sz w:val="24"/>
          <w:szCs w:val="24"/>
        </w:rPr>
        <w:t>– Festas, celebrações ou quaisquer outros tipos de reuniões, encontros, eventos sociais, científicos, comerciais ou similares em ambientes residencial limitado a 10 (dez) pessoas e com qualquer número de participantes em espaços, casas de festas, ambientes culturais, chácaras, áreas de lazer ou similares;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II</w:t>
      </w:r>
      <w:r w:rsidRPr="006B5B8E">
        <w:rPr>
          <w:rFonts w:ascii="Arial" w:hAnsi="Arial" w:cs="Arial"/>
          <w:sz w:val="24"/>
          <w:szCs w:val="24"/>
        </w:rPr>
        <w:t xml:space="preserve"> – Música ao vivo ou apresentações culturais em quaisquer tipos de ambiente;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III</w:t>
      </w:r>
      <w:r w:rsidRPr="006B5B8E">
        <w:rPr>
          <w:rFonts w:ascii="Arial" w:hAnsi="Arial" w:cs="Arial"/>
          <w:sz w:val="24"/>
          <w:szCs w:val="24"/>
        </w:rPr>
        <w:t xml:space="preserve"> – Jogos de baralho, sinuca ou similares em qualquer ambiente público ou de uso coletiva;</w:t>
      </w:r>
    </w:p>
    <w:p w:rsidR="00CD50AC" w:rsidRPr="006B5B8E" w:rsidRDefault="00CD50A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IV</w:t>
      </w:r>
      <w:r w:rsidRPr="006B5B8E">
        <w:rPr>
          <w:rFonts w:ascii="Arial" w:hAnsi="Arial" w:cs="Arial"/>
          <w:sz w:val="24"/>
          <w:szCs w:val="24"/>
        </w:rPr>
        <w:t xml:space="preserve"> – Circulação de pacientes suspeitos ou confirmados, bem como de contatos próximos de casos suspeitos ou confirmados de COVID-19, durante o período indicado pelo médico assistente e/ou autoridade sanitária.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>7º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107D1B" w:rsidRPr="006B5B8E">
        <w:rPr>
          <w:rFonts w:ascii="Arial" w:hAnsi="Arial" w:cs="Arial"/>
          <w:sz w:val="24"/>
          <w:szCs w:val="24"/>
        </w:rPr>
        <w:t xml:space="preserve"> O descumprimento do disposto neste decreto acarretará responsabilização dos infratores, nos termos previstos no Decreto-Lei Federal nº 1.848, de 7 de dezembro de 1940 – Código Penal e na Lei Estadual nº 13.331/2001 – Códig</w:t>
      </w:r>
      <w:r>
        <w:rPr>
          <w:rFonts w:ascii="Arial" w:hAnsi="Arial" w:cs="Arial"/>
          <w:sz w:val="24"/>
          <w:szCs w:val="24"/>
        </w:rPr>
        <w:t>o Sanitário do Estado do Paraná, e multa de 01 salário mínimo.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3D4E6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8º</w:t>
      </w:r>
      <w:r w:rsidR="00107D1B" w:rsidRPr="002E4A61">
        <w:rPr>
          <w:rFonts w:ascii="Arial" w:hAnsi="Arial" w:cs="Arial"/>
          <w:b/>
          <w:sz w:val="24"/>
          <w:szCs w:val="24"/>
        </w:rPr>
        <w:t>.</w:t>
      </w:r>
      <w:r w:rsidR="00107D1B" w:rsidRPr="006B5B8E">
        <w:rPr>
          <w:rFonts w:ascii="Arial" w:hAnsi="Arial" w:cs="Arial"/>
          <w:sz w:val="24"/>
          <w:szCs w:val="24"/>
        </w:rPr>
        <w:t xml:space="preserve"> O infrator das determinações que trata este decreto será notificado pelas autoridades competentes no momento da abordagem, sendo a notificação convertida em multa conforme legislação municipal específica.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1º</w:t>
      </w:r>
      <w:r w:rsidRPr="006B5B8E">
        <w:rPr>
          <w:rFonts w:ascii="Arial" w:hAnsi="Arial" w:cs="Arial"/>
          <w:sz w:val="24"/>
          <w:szCs w:val="24"/>
        </w:rPr>
        <w:t>: Para efeitos deste decreto, são considerados infratores as pessoas físicas, organizador e/ou proprietário do local de ocorrência dos fatos.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2º</w:t>
      </w:r>
      <w:r w:rsidRPr="006B5B8E">
        <w:rPr>
          <w:rFonts w:ascii="Arial" w:hAnsi="Arial" w:cs="Arial"/>
          <w:sz w:val="24"/>
          <w:szCs w:val="24"/>
        </w:rPr>
        <w:t>: Será passível de deferimento o recurso relativo à multa aludida no “caput” deste artigo, de modo a não incidir a penalidade prevista, caso o infrator apresente os elementos comprovantes elencados no presente decreto;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4A61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 xml:space="preserve">9º - </w:t>
      </w:r>
      <w:r w:rsidRPr="006B5B8E">
        <w:rPr>
          <w:rFonts w:ascii="Arial" w:hAnsi="Arial" w:cs="Arial"/>
          <w:sz w:val="24"/>
          <w:szCs w:val="24"/>
        </w:rPr>
        <w:t xml:space="preserve"> Não sendo realizada notificação no ato da abordagem e havendo indícios do descumprimento do presente decreto, a partir de denúncias, fotografias, vídeos ou quaisquer outros elementos consistentes, deverá ser instaurado Processo Administrativo Sanitário nos termos da Lei Estadual nº 13.331/2001 – Código Sanitário do Estado do Paraná, para apuração e aplicação das sanções previstas.</w:t>
      </w: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B8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Parágrafo único</w:t>
      </w:r>
      <w:r w:rsidRPr="006B5B8E">
        <w:rPr>
          <w:rFonts w:ascii="Arial" w:hAnsi="Arial" w:cs="Arial"/>
          <w:sz w:val="24"/>
          <w:szCs w:val="24"/>
        </w:rPr>
        <w:t>: O poder executivo municipal poderá disponibilizar meio específico para registro de denúncias, em caráter sigiloso, ou indicar o registro das mesmas na Ouvidoria Geral da Saúde - SUS/PR.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 xml:space="preserve">Art. </w:t>
      </w:r>
      <w:r w:rsidR="003D4E6C">
        <w:rPr>
          <w:rFonts w:ascii="Arial" w:hAnsi="Arial" w:cs="Arial"/>
          <w:b/>
          <w:sz w:val="24"/>
          <w:szCs w:val="24"/>
        </w:rPr>
        <w:t xml:space="preserve">10 - </w:t>
      </w:r>
      <w:r w:rsidRPr="006B5B8E">
        <w:rPr>
          <w:rFonts w:ascii="Arial" w:hAnsi="Arial" w:cs="Arial"/>
          <w:sz w:val="24"/>
          <w:szCs w:val="24"/>
        </w:rPr>
        <w:t xml:space="preserve"> Fica autorizada a instalação barreiras sanitárias em qualquer ponto do território municipal a fim de fiscalização e orientação do cumprimento do presente decreto.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  <w:r w:rsidRPr="002E4A61">
        <w:rPr>
          <w:rFonts w:ascii="Arial" w:hAnsi="Arial" w:cs="Arial"/>
          <w:b/>
          <w:sz w:val="24"/>
          <w:szCs w:val="24"/>
        </w:rPr>
        <w:t>Art. 1</w:t>
      </w:r>
      <w:r w:rsidR="003D4E6C">
        <w:rPr>
          <w:rFonts w:ascii="Arial" w:hAnsi="Arial" w:cs="Arial"/>
          <w:b/>
          <w:sz w:val="24"/>
          <w:szCs w:val="24"/>
        </w:rPr>
        <w:t xml:space="preserve">1 - </w:t>
      </w:r>
      <w:r w:rsidRPr="006B5B8E">
        <w:rPr>
          <w:rFonts w:ascii="Arial" w:hAnsi="Arial" w:cs="Arial"/>
          <w:sz w:val="24"/>
          <w:szCs w:val="24"/>
        </w:rPr>
        <w:t xml:space="preserve"> Os diversos agentes de fiscalização do município e/ou estado poderão em colaboração entre si realizar ações integradas de fiscalização para o cumprimento do presente decreto e demais legislações pertinentes.</w:t>
      </w:r>
    </w:p>
    <w:p w:rsidR="002E4A61" w:rsidRPr="006B5B8E" w:rsidRDefault="002E4A61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4A61">
        <w:rPr>
          <w:rFonts w:ascii="Arial" w:hAnsi="Arial" w:cs="Arial"/>
          <w:b/>
          <w:sz w:val="24"/>
          <w:szCs w:val="24"/>
        </w:rPr>
        <w:t>Art. 1</w:t>
      </w:r>
      <w:r w:rsidR="003D4E6C">
        <w:rPr>
          <w:rFonts w:ascii="Arial" w:hAnsi="Arial" w:cs="Arial"/>
          <w:b/>
          <w:sz w:val="24"/>
          <w:szCs w:val="24"/>
        </w:rPr>
        <w:t xml:space="preserve">2 - </w:t>
      </w:r>
      <w:r w:rsidRPr="006B5B8E">
        <w:rPr>
          <w:rFonts w:ascii="Arial" w:hAnsi="Arial" w:cs="Arial"/>
          <w:sz w:val="24"/>
          <w:szCs w:val="24"/>
        </w:rPr>
        <w:t xml:space="preserve"> Este decreto entra</w:t>
      </w:r>
      <w:r w:rsidR="00CE44A9">
        <w:rPr>
          <w:rFonts w:ascii="Arial" w:hAnsi="Arial" w:cs="Arial"/>
          <w:sz w:val="24"/>
          <w:szCs w:val="24"/>
        </w:rPr>
        <w:t>rá</w:t>
      </w:r>
      <w:r w:rsidRPr="006B5B8E">
        <w:rPr>
          <w:rFonts w:ascii="Arial" w:hAnsi="Arial" w:cs="Arial"/>
          <w:sz w:val="24"/>
          <w:szCs w:val="24"/>
        </w:rPr>
        <w:t xml:space="preserve"> em </w:t>
      </w:r>
      <w:r w:rsidR="000D0DBF">
        <w:rPr>
          <w:rFonts w:ascii="Arial" w:hAnsi="Arial" w:cs="Arial"/>
          <w:sz w:val="24"/>
          <w:szCs w:val="24"/>
        </w:rPr>
        <w:t xml:space="preserve">vigor na data de </w:t>
      </w:r>
      <w:r w:rsidR="00DD74C3">
        <w:rPr>
          <w:rFonts w:ascii="Arial" w:hAnsi="Arial" w:cs="Arial"/>
          <w:sz w:val="24"/>
          <w:szCs w:val="24"/>
        </w:rPr>
        <w:t xml:space="preserve">sua publicação legal, revoga-se os decretos municipais de nº </w:t>
      </w:r>
      <w:r w:rsidR="00AB4F4D">
        <w:rPr>
          <w:rFonts w:ascii="Arial" w:hAnsi="Arial" w:cs="Arial"/>
          <w:sz w:val="24"/>
          <w:szCs w:val="24"/>
        </w:rPr>
        <w:t>045/2021 e 049/2021.</w:t>
      </w: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PUBLIQUE-SE,</w:t>
      </w: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REGISTRE-SE</w:t>
      </w:r>
    </w:p>
    <w:p w:rsidR="00CE44A9" w:rsidRPr="00CE44A9" w:rsidRDefault="00CE44A9" w:rsidP="00CE44A9">
      <w:pPr>
        <w:pStyle w:val="Ttulo2"/>
        <w:suppressAutoHyphens/>
        <w:rPr>
          <w:rFonts w:ascii="Arial" w:eastAsia="Calibri" w:hAnsi="Arial" w:cs="Arial"/>
          <w:sz w:val="24"/>
          <w:szCs w:val="24"/>
          <w:lang w:eastAsia="en-US"/>
        </w:rPr>
      </w:pPr>
      <w:r w:rsidRPr="00CE44A9">
        <w:rPr>
          <w:rFonts w:ascii="Arial" w:eastAsia="Calibri" w:hAnsi="Arial" w:cs="Arial"/>
          <w:sz w:val="24"/>
          <w:szCs w:val="24"/>
          <w:lang w:eastAsia="en-US"/>
        </w:rPr>
        <w:t>E CUMPRA-SE.</w:t>
      </w:r>
    </w:p>
    <w:p w:rsidR="00CE44A9" w:rsidRPr="00CE44A9" w:rsidRDefault="00CE44A9" w:rsidP="00CE44A9">
      <w:pPr>
        <w:rPr>
          <w:rFonts w:ascii="Arial" w:eastAsia="Calibri" w:hAnsi="Arial" w:cs="Arial"/>
          <w:lang w:eastAsia="en-US"/>
        </w:rPr>
      </w:pPr>
    </w:p>
    <w:p w:rsidR="00CE44A9" w:rsidRDefault="00CE44A9" w:rsidP="00CE44A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Edifício da Prefeitura Municipal de G</w:t>
      </w:r>
      <w:r w:rsidR="00AB4F4D">
        <w:rPr>
          <w:rFonts w:ascii="Arial" w:hAnsi="Arial" w:cs="Arial"/>
          <w:sz w:val="24"/>
          <w:szCs w:val="24"/>
        </w:rPr>
        <w:t>uaraci, Estado do Paraná, aos 31</w:t>
      </w:r>
      <w:r>
        <w:rPr>
          <w:rFonts w:ascii="Arial" w:hAnsi="Arial" w:cs="Arial"/>
          <w:sz w:val="24"/>
          <w:szCs w:val="24"/>
        </w:rPr>
        <w:t xml:space="preserve"> dias do mês de março de 2021.</w:t>
      </w:r>
    </w:p>
    <w:p w:rsidR="00CD50AC" w:rsidRDefault="00CD50AC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SIDNEI DEZOTI</w:t>
      </w:r>
    </w:p>
    <w:p w:rsidR="00ED5C0A" w:rsidRPr="00ED5C0A" w:rsidRDefault="00ED5C0A" w:rsidP="00ED5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4A9" w:rsidRPr="00CE44A9" w:rsidRDefault="00CE44A9" w:rsidP="00CE44A9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CE44A9" w:rsidRPr="00CE44A9" w:rsidRDefault="00CE44A9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07D1B" w:rsidRPr="006B5B8E" w:rsidRDefault="00107D1B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6DEA" w:rsidRPr="006B5B8E" w:rsidRDefault="00666DEA" w:rsidP="006B5B8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66DEA" w:rsidRPr="006B5B8E" w:rsidSect="00BA2A38">
      <w:headerReference w:type="default" r:id="rId8"/>
      <w:footerReference w:type="default" r:id="rId9"/>
      <w:pgSz w:w="11906" w:h="16838"/>
      <w:pgMar w:top="142" w:right="1416" w:bottom="1417" w:left="1701" w:header="0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0C" w:rsidRDefault="00C4740C" w:rsidP="002B1401">
      <w:r>
        <w:separator/>
      </w:r>
    </w:p>
  </w:endnote>
  <w:endnote w:type="continuationSeparator" w:id="1">
    <w:p w:rsidR="00C4740C" w:rsidRDefault="00C4740C" w:rsidP="002B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6E" w:rsidRDefault="0071596E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>
      <w:rPr>
        <w:rFonts w:ascii="Gisha" w:hAnsi="Gisha" w:cs="Gisha"/>
        <w:b/>
        <w:sz w:val="20"/>
        <w:szCs w:val="20"/>
      </w:rPr>
      <w:t>CNPJ :  75.845.537/0001-51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Rua</w:t>
    </w:r>
    <w:r w:rsidR="0071596E">
      <w:rPr>
        <w:rFonts w:ascii="Gisha" w:hAnsi="Gisha" w:cs="Gisha"/>
        <w:b/>
        <w:sz w:val="20"/>
        <w:szCs w:val="20"/>
      </w:rPr>
      <w:t>:</w:t>
    </w:r>
    <w:r w:rsidRPr="005E235A">
      <w:rPr>
        <w:rFonts w:ascii="Gisha" w:hAnsi="Gisha" w:cs="Gisha"/>
        <w:b/>
        <w:sz w:val="20"/>
        <w:szCs w:val="20"/>
      </w:rPr>
      <w:t xml:space="preserve"> Prefeito João de Giuli, 180 - Fone:</w:t>
    </w:r>
    <w:r w:rsidR="0071596E">
      <w:rPr>
        <w:rFonts w:ascii="Gisha" w:hAnsi="Gisha" w:cs="Gisha"/>
        <w:b/>
        <w:sz w:val="20"/>
        <w:szCs w:val="20"/>
      </w:rPr>
      <w:t xml:space="preserve"> </w:t>
    </w:r>
    <w:r w:rsidRPr="005E235A">
      <w:rPr>
        <w:rFonts w:ascii="Gisha" w:hAnsi="Gisha" w:cs="Gisha"/>
        <w:b/>
        <w:sz w:val="20"/>
        <w:szCs w:val="20"/>
      </w:rPr>
      <w:t xml:space="preserve">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 xml:space="preserve">. 3260-1133 / Fax: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>. 3260-1321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CEP: 86620-000 - Guaraci - Paraná - www.</w:t>
    </w:r>
    <w:r w:rsidRPr="00A714C3">
      <w:rPr>
        <w:rFonts w:ascii="Gisha" w:hAnsi="Gisha" w:cs="Gisha"/>
        <w:b/>
        <w:sz w:val="20"/>
        <w:szCs w:val="20"/>
      </w:rPr>
      <w:t>guaraci</w:t>
    </w:r>
    <w:r w:rsidRPr="005E235A">
      <w:rPr>
        <w:rFonts w:ascii="Gisha" w:hAnsi="Gisha" w:cs="Gisha"/>
        <w:b/>
        <w:sz w:val="20"/>
        <w:szCs w:val="20"/>
      </w:rPr>
      <w:t>.pr.gov.br</w:t>
    </w:r>
  </w:p>
  <w:p w:rsidR="002B1401" w:rsidRDefault="002B14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0C" w:rsidRDefault="00C4740C" w:rsidP="002B1401">
      <w:r>
        <w:separator/>
      </w:r>
    </w:p>
  </w:footnote>
  <w:footnote w:type="continuationSeparator" w:id="1">
    <w:p w:rsidR="00C4740C" w:rsidRDefault="00C4740C" w:rsidP="002B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BD" w:rsidRDefault="009D28DC" w:rsidP="009D28DC">
    <w:pPr>
      <w:pStyle w:val="Cabealho"/>
      <w:jc w:val="center"/>
    </w:pPr>
    <w:r>
      <w:ptab w:relativeTo="margin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left" w:leader="none"/>
    </w:r>
    <w:r w:rsidR="00284DBD" w:rsidRPr="00284DBD">
      <w:rPr>
        <w:noProof/>
      </w:rPr>
      <w:drawing>
        <wp:inline distT="0" distB="0" distL="0" distR="0">
          <wp:extent cx="4394835" cy="1533525"/>
          <wp:effectExtent l="19050" t="0" r="5715" b="0"/>
          <wp:docPr id="2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122" cy="1537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6B6E"/>
    <w:multiLevelType w:val="hybridMultilevel"/>
    <w:tmpl w:val="0D96A352"/>
    <w:lvl w:ilvl="0" w:tplc="B1F203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27D"/>
    <w:rsid w:val="000519CA"/>
    <w:rsid w:val="00051AF5"/>
    <w:rsid w:val="0005466A"/>
    <w:rsid w:val="000B3385"/>
    <w:rsid w:val="000D0DBF"/>
    <w:rsid w:val="00104A0E"/>
    <w:rsid w:val="00107D1B"/>
    <w:rsid w:val="00127092"/>
    <w:rsid w:val="00170A6B"/>
    <w:rsid w:val="0017371D"/>
    <w:rsid w:val="00192E6A"/>
    <w:rsid w:val="001B560A"/>
    <w:rsid w:val="001F227D"/>
    <w:rsid w:val="002202AE"/>
    <w:rsid w:val="002234FB"/>
    <w:rsid w:val="0027607C"/>
    <w:rsid w:val="00284DBD"/>
    <w:rsid w:val="002A761D"/>
    <w:rsid w:val="002B1401"/>
    <w:rsid w:val="002C70BA"/>
    <w:rsid w:val="002D3038"/>
    <w:rsid w:val="002D757C"/>
    <w:rsid w:val="002E4A61"/>
    <w:rsid w:val="002F3D46"/>
    <w:rsid w:val="002F6CC7"/>
    <w:rsid w:val="003D4E6C"/>
    <w:rsid w:val="00460678"/>
    <w:rsid w:val="0046592C"/>
    <w:rsid w:val="004758D8"/>
    <w:rsid w:val="0049459D"/>
    <w:rsid w:val="004F76E8"/>
    <w:rsid w:val="00503463"/>
    <w:rsid w:val="00537246"/>
    <w:rsid w:val="005449E4"/>
    <w:rsid w:val="0055617A"/>
    <w:rsid w:val="005E0CC4"/>
    <w:rsid w:val="005F52FD"/>
    <w:rsid w:val="00645CDD"/>
    <w:rsid w:val="00656164"/>
    <w:rsid w:val="00664FCD"/>
    <w:rsid w:val="00666DEA"/>
    <w:rsid w:val="00685EB4"/>
    <w:rsid w:val="006A0530"/>
    <w:rsid w:val="006A14A3"/>
    <w:rsid w:val="006A2C23"/>
    <w:rsid w:val="006B5B8E"/>
    <w:rsid w:val="0071596E"/>
    <w:rsid w:val="0074286E"/>
    <w:rsid w:val="00861F29"/>
    <w:rsid w:val="00872472"/>
    <w:rsid w:val="0097433C"/>
    <w:rsid w:val="009C0E8D"/>
    <w:rsid w:val="009D28DC"/>
    <w:rsid w:val="009F68F7"/>
    <w:rsid w:val="00A76A4F"/>
    <w:rsid w:val="00A947DF"/>
    <w:rsid w:val="00AB4F4D"/>
    <w:rsid w:val="00AC16F6"/>
    <w:rsid w:val="00AE656D"/>
    <w:rsid w:val="00B130CE"/>
    <w:rsid w:val="00B73F43"/>
    <w:rsid w:val="00B901E4"/>
    <w:rsid w:val="00BA2A38"/>
    <w:rsid w:val="00BC2495"/>
    <w:rsid w:val="00BD0A82"/>
    <w:rsid w:val="00BE39BE"/>
    <w:rsid w:val="00C16C60"/>
    <w:rsid w:val="00C4740C"/>
    <w:rsid w:val="00C82CE1"/>
    <w:rsid w:val="00C844BF"/>
    <w:rsid w:val="00CD50AC"/>
    <w:rsid w:val="00CE44A9"/>
    <w:rsid w:val="00DD74C3"/>
    <w:rsid w:val="00E30C77"/>
    <w:rsid w:val="00EC7FCA"/>
    <w:rsid w:val="00ED5358"/>
    <w:rsid w:val="00ED5C0A"/>
    <w:rsid w:val="00EF3F66"/>
    <w:rsid w:val="00F04D10"/>
    <w:rsid w:val="00F504FF"/>
    <w:rsid w:val="00FE1923"/>
    <w:rsid w:val="00FE5E33"/>
    <w:rsid w:val="00FF11B2"/>
    <w:rsid w:val="00FF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1F29"/>
    <w:pPr>
      <w:keepNext/>
      <w:jc w:val="center"/>
      <w:outlineLvl w:val="1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2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401"/>
  </w:style>
  <w:style w:type="paragraph" w:styleId="Rodap">
    <w:name w:val="footer"/>
    <w:basedOn w:val="Normal"/>
    <w:link w:val="Rodap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401"/>
  </w:style>
  <w:style w:type="paragraph" w:styleId="Corpodetexto2">
    <w:name w:val="Body Text 2"/>
    <w:basedOn w:val="Normal"/>
    <w:link w:val="Corpodetexto2Char"/>
    <w:rsid w:val="002D757C"/>
    <w:pPr>
      <w:spacing w:after="120" w:line="480" w:lineRule="auto"/>
    </w:pPr>
    <w:rPr>
      <w:rFonts w:ascii="Verdana" w:hAnsi="Verdana"/>
      <w:szCs w:val="20"/>
    </w:rPr>
  </w:style>
  <w:style w:type="character" w:customStyle="1" w:styleId="Corpodetexto2Char">
    <w:name w:val="Corpo de texto 2 Char"/>
    <w:basedOn w:val="Fontepargpadro"/>
    <w:link w:val="Corpodetexto2"/>
    <w:rsid w:val="002D757C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2D757C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861F2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61F2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61F2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1F29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6851-D3C2-4B56-B0F7-9EDA0555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1719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Franciely</dc:creator>
  <cp:lastModifiedBy>Ari</cp:lastModifiedBy>
  <cp:revision>10</cp:revision>
  <cp:lastPrinted>2021-03-18T18:30:00Z</cp:lastPrinted>
  <dcterms:created xsi:type="dcterms:W3CDTF">2021-03-31T17:08:00Z</dcterms:created>
  <dcterms:modified xsi:type="dcterms:W3CDTF">2021-03-31T18:46:00Z</dcterms:modified>
</cp:coreProperties>
</file>